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439" w:rsidRPr="00C541BE" w:rsidRDefault="003B2439">
      <w:pPr>
        <w:rPr>
          <w:rFonts w:ascii="黑体" w:eastAsia="黑体" w:hAnsi="黑体"/>
        </w:rPr>
      </w:pPr>
      <w:r w:rsidRPr="00C541BE">
        <w:rPr>
          <w:rFonts w:ascii="黑体" w:eastAsia="黑体" w:hAnsi="黑体" w:hint="eastAsia"/>
        </w:rPr>
        <w:t>附件1</w:t>
      </w:r>
    </w:p>
    <w:p w:rsidR="003B2439" w:rsidRDefault="003B2439" w:rsidP="00C541BE">
      <w:pPr>
        <w:jc w:val="center"/>
        <w:rPr>
          <w:rFonts w:ascii="方正小标宋简体" w:eastAsia="方正小标宋简体"/>
          <w:sz w:val="36"/>
          <w:szCs w:val="36"/>
        </w:rPr>
      </w:pPr>
      <w:r w:rsidRPr="00C541BE">
        <w:rPr>
          <w:rFonts w:ascii="方正小标宋简体" w:eastAsia="方正小标宋简体" w:hint="eastAsia"/>
          <w:sz w:val="36"/>
          <w:szCs w:val="36"/>
        </w:rPr>
        <w:t>生产经营场所自查自纠登记表</w:t>
      </w:r>
    </w:p>
    <w:p w:rsidR="005B2F33" w:rsidRPr="005B2F33" w:rsidRDefault="005B2F33" w:rsidP="00C541BE">
      <w:pPr>
        <w:jc w:val="center"/>
        <w:rPr>
          <w:rFonts w:ascii="方正小标宋简体" w:eastAsia="方正小标宋简体" w:hint="eastAsia"/>
          <w:sz w:val="4"/>
          <w:szCs w:val="36"/>
        </w:rPr>
      </w:pPr>
    </w:p>
    <w:tbl>
      <w:tblPr>
        <w:tblStyle w:val="a3"/>
        <w:tblW w:w="0" w:type="auto"/>
        <w:tblLook w:val="04A0" w:firstRow="1" w:lastRow="0" w:firstColumn="1" w:lastColumn="0" w:noHBand="0" w:noVBand="1"/>
      </w:tblPr>
      <w:tblGrid>
        <w:gridCol w:w="496"/>
        <w:gridCol w:w="1264"/>
        <w:gridCol w:w="2663"/>
        <w:gridCol w:w="704"/>
        <w:gridCol w:w="422"/>
        <w:gridCol w:w="1264"/>
        <w:gridCol w:w="1483"/>
      </w:tblGrid>
      <w:tr w:rsidR="002A524F" w:rsidRPr="005B2F33" w:rsidTr="00344D0E">
        <w:tc>
          <w:tcPr>
            <w:tcW w:w="1696" w:type="dxa"/>
            <w:gridSpan w:val="2"/>
            <w:vAlign w:val="center"/>
          </w:tcPr>
          <w:p w:rsidR="003B2439" w:rsidRPr="005B2F33" w:rsidRDefault="003B2439" w:rsidP="003B2439">
            <w:pPr>
              <w:jc w:val="center"/>
              <w:rPr>
                <w:rFonts w:ascii="宋体" w:eastAsia="宋体" w:hAnsi="宋体" w:hint="eastAsia"/>
                <w:sz w:val="28"/>
                <w:szCs w:val="28"/>
              </w:rPr>
            </w:pPr>
            <w:r w:rsidRPr="005B2F33">
              <w:rPr>
                <w:rFonts w:ascii="宋体" w:eastAsia="宋体" w:hAnsi="宋体" w:hint="eastAsia"/>
                <w:sz w:val="28"/>
                <w:szCs w:val="28"/>
              </w:rPr>
              <w:t>单位名称</w:t>
            </w:r>
          </w:p>
        </w:tc>
        <w:tc>
          <w:tcPr>
            <w:tcW w:w="2694" w:type="dxa"/>
            <w:vAlign w:val="center"/>
          </w:tcPr>
          <w:p w:rsidR="003B2439" w:rsidRPr="005B2F33" w:rsidRDefault="003B2439" w:rsidP="003B2439">
            <w:pPr>
              <w:jc w:val="center"/>
              <w:rPr>
                <w:rFonts w:ascii="宋体" w:eastAsia="宋体" w:hAnsi="宋体" w:hint="eastAsia"/>
                <w:sz w:val="28"/>
                <w:szCs w:val="28"/>
              </w:rPr>
            </w:pPr>
          </w:p>
        </w:tc>
        <w:tc>
          <w:tcPr>
            <w:tcW w:w="1134" w:type="dxa"/>
            <w:gridSpan w:val="2"/>
            <w:vAlign w:val="center"/>
          </w:tcPr>
          <w:p w:rsidR="003B2439" w:rsidRPr="005B2F33" w:rsidRDefault="003B2439" w:rsidP="003B2439">
            <w:pPr>
              <w:jc w:val="center"/>
              <w:rPr>
                <w:rFonts w:ascii="宋体" w:eastAsia="宋体" w:hAnsi="宋体" w:hint="eastAsia"/>
                <w:sz w:val="28"/>
                <w:szCs w:val="28"/>
              </w:rPr>
            </w:pPr>
            <w:r w:rsidRPr="005B2F33">
              <w:rPr>
                <w:rFonts w:ascii="宋体" w:eastAsia="宋体" w:hAnsi="宋体" w:hint="eastAsia"/>
                <w:sz w:val="28"/>
                <w:szCs w:val="28"/>
              </w:rPr>
              <w:t>负责人</w:t>
            </w:r>
          </w:p>
        </w:tc>
        <w:tc>
          <w:tcPr>
            <w:tcW w:w="2772" w:type="dxa"/>
            <w:gridSpan w:val="2"/>
            <w:vAlign w:val="center"/>
          </w:tcPr>
          <w:p w:rsidR="003B2439" w:rsidRPr="005B2F33" w:rsidRDefault="003B2439" w:rsidP="003B2439">
            <w:pPr>
              <w:jc w:val="center"/>
              <w:rPr>
                <w:rFonts w:ascii="宋体" w:eastAsia="宋体" w:hAnsi="宋体" w:hint="eastAsia"/>
                <w:sz w:val="28"/>
                <w:szCs w:val="28"/>
              </w:rPr>
            </w:pPr>
          </w:p>
        </w:tc>
      </w:tr>
      <w:tr w:rsidR="002A524F" w:rsidRPr="005B2F33" w:rsidTr="00344D0E">
        <w:tc>
          <w:tcPr>
            <w:tcW w:w="1696" w:type="dxa"/>
            <w:gridSpan w:val="2"/>
            <w:vAlign w:val="center"/>
          </w:tcPr>
          <w:p w:rsidR="003B2439" w:rsidRPr="005B2F33" w:rsidRDefault="003B2439" w:rsidP="003B2439">
            <w:pPr>
              <w:jc w:val="center"/>
              <w:rPr>
                <w:rFonts w:ascii="宋体" w:eastAsia="宋体" w:hAnsi="宋体" w:hint="eastAsia"/>
                <w:sz w:val="28"/>
                <w:szCs w:val="28"/>
              </w:rPr>
            </w:pPr>
            <w:r w:rsidRPr="005B2F33">
              <w:rPr>
                <w:rFonts w:ascii="宋体" w:eastAsia="宋体" w:hAnsi="宋体" w:hint="eastAsia"/>
                <w:sz w:val="28"/>
                <w:szCs w:val="28"/>
              </w:rPr>
              <w:t>场所地址</w:t>
            </w:r>
          </w:p>
        </w:tc>
        <w:tc>
          <w:tcPr>
            <w:tcW w:w="2694" w:type="dxa"/>
            <w:vAlign w:val="center"/>
          </w:tcPr>
          <w:p w:rsidR="003B2439" w:rsidRPr="005B2F33" w:rsidRDefault="003B2439" w:rsidP="003B2439">
            <w:pPr>
              <w:jc w:val="center"/>
              <w:rPr>
                <w:rFonts w:ascii="宋体" w:eastAsia="宋体" w:hAnsi="宋体" w:hint="eastAsia"/>
                <w:sz w:val="28"/>
                <w:szCs w:val="28"/>
              </w:rPr>
            </w:pPr>
          </w:p>
        </w:tc>
        <w:tc>
          <w:tcPr>
            <w:tcW w:w="1134" w:type="dxa"/>
            <w:gridSpan w:val="2"/>
            <w:vAlign w:val="center"/>
          </w:tcPr>
          <w:p w:rsidR="003B2439" w:rsidRPr="005B2F33" w:rsidRDefault="003B2439" w:rsidP="003B2439">
            <w:pPr>
              <w:jc w:val="center"/>
              <w:rPr>
                <w:rFonts w:ascii="宋体" w:eastAsia="宋体" w:hAnsi="宋体" w:hint="eastAsia"/>
                <w:sz w:val="28"/>
                <w:szCs w:val="28"/>
              </w:rPr>
            </w:pPr>
            <w:r w:rsidRPr="005B2F33">
              <w:rPr>
                <w:rFonts w:ascii="宋体" w:eastAsia="宋体" w:hAnsi="宋体" w:hint="eastAsia"/>
                <w:sz w:val="28"/>
                <w:szCs w:val="28"/>
              </w:rPr>
              <w:t>电话</w:t>
            </w:r>
          </w:p>
        </w:tc>
        <w:tc>
          <w:tcPr>
            <w:tcW w:w="2772" w:type="dxa"/>
            <w:gridSpan w:val="2"/>
            <w:vAlign w:val="center"/>
          </w:tcPr>
          <w:p w:rsidR="003B2439" w:rsidRPr="005B2F33" w:rsidRDefault="003B2439" w:rsidP="003B2439">
            <w:pPr>
              <w:jc w:val="center"/>
              <w:rPr>
                <w:rFonts w:ascii="宋体" w:eastAsia="宋体" w:hAnsi="宋体" w:hint="eastAsia"/>
                <w:sz w:val="28"/>
                <w:szCs w:val="28"/>
              </w:rPr>
            </w:pPr>
          </w:p>
        </w:tc>
      </w:tr>
      <w:tr w:rsidR="002A524F" w:rsidRPr="005B2F33" w:rsidTr="002A524F">
        <w:tc>
          <w:tcPr>
            <w:tcW w:w="421" w:type="dxa"/>
            <w:vMerge w:val="restart"/>
            <w:vAlign w:val="center"/>
          </w:tcPr>
          <w:p w:rsidR="002A524F" w:rsidRPr="005B2F33" w:rsidRDefault="002A524F" w:rsidP="002A524F">
            <w:pPr>
              <w:jc w:val="center"/>
              <w:rPr>
                <w:rFonts w:ascii="宋体" w:eastAsia="宋体" w:hAnsi="宋体" w:hint="eastAsia"/>
                <w:sz w:val="28"/>
                <w:szCs w:val="28"/>
              </w:rPr>
            </w:pPr>
            <w:r>
              <w:rPr>
                <w:rFonts w:ascii="宋体" w:eastAsia="宋体" w:hAnsi="宋体" w:hint="eastAsia"/>
                <w:sz w:val="28"/>
                <w:szCs w:val="28"/>
              </w:rPr>
              <w:t>消防安全风险隐患问题</w:t>
            </w:r>
          </w:p>
        </w:tc>
        <w:tc>
          <w:tcPr>
            <w:tcW w:w="1275" w:type="dxa"/>
            <w:vAlign w:val="center"/>
          </w:tcPr>
          <w:p w:rsidR="002A524F" w:rsidRPr="002A524F" w:rsidRDefault="002A524F" w:rsidP="002A524F">
            <w:pPr>
              <w:jc w:val="center"/>
              <w:rPr>
                <w:rFonts w:ascii="宋体" w:eastAsia="宋体" w:hAnsi="宋体" w:hint="eastAsia"/>
                <w:sz w:val="24"/>
                <w:szCs w:val="24"/>
              </w:rPr>
            </w:pPr>
            <w:r w:rsidRPr="002A524F">
              <w:rPr>
                <w:rFonts w:ascii="宋体" w:eastAsia="宋体" w:hAnsi="宋体" w:hint="eastAsia"/>
                <w:sz w:val="24"/>
                <w:szCs w:val="24"/>
              </w:rPr>
              <w:t>检查项目</w:t>
            </w:r>
          </w:p>
        </w:tc>
        <w:tc>
          <w:tcPr>
            <w:tcW w:w="3828" w:type="dxa"/>
            <w:gridSpan w:val="3"/>
            <w:vAlign w:val="center"/>
          </w:tcPr>
          <w:p w:rsidR="002A524F" w:rsidRPr="002A524F" w:rsidRDefault="002A524F" w:rsidP="002A524F">
            <w:pPr>
              <w:jc w:val="center"/>
              <w:rPr>
                <w:rFonts w:ascii="宋体" w:eastAsia="宋体" w:hAnsi="宋体" w:hint="eastAsia"/>
                <w:sz w:val="24"/>
                <w:szCs w:val="24"/>
              </w:rPr>
            </w:pPr>
            <w:r w:rsidRPr="002A524F">
              <w:rPr>
                <w:rFonts w:ascii="宋体" w:eastAsia="宋体" w:hAnsi="宋体" w:hint="eastAsia"/>
                <w:sz w:val="24"/>
                <w:szCs w:val="24"/>
              </w:rPr>
              <w:t>重点检查的隐患问题</w:t>
            </w:r>
          </w:p>
        </w:tc>
        <w:tc>
          <w:tcPr>
            <w:tcW w:w="1275" w:type="dxa"/>
            <w:vAlign w:val="center"/>
          </w:tcPr>
          <w:p w:rsidR="002A524F" w:rsidRPr="002A524F" w:rsidRDefault="002A524F" w:rsidP="002A524F">
            <w:pPr>
              <w:jc w:val="center"/>
              <w:rPr>
                <w:rFonts w:ascii="宋体" w:eastAsia="宋体" w:hAnsi="宋体" w:hint="eastAsia"/>
                <w:sz w:val="24"/>
                <w:szCs w:val="24"/>
              </w:rPr>
            </w:pPr>
            <w:r w:rsidRPr="002A524F">
              <w:rPr>
                <w:rFonts w:ascii="宋体" w:eastAsia="宋体" w:hAnsi="宋体" w:hint="eastAsia"/>
                <w:sz w:val="24"/>
                <w:szCs w:val="24"/>
              </w:rPr>
              <w:t>有无隐患问题</w:t>
            </w:r>
          </w:p>
        </w:tc>
        <w:tc>
          <w:tcPr>
            <w:tcW w:w="1497" w:type="dxa"/>
            <w:vAlign w:val="center"/>
          </w:tcPr>
          <w:p w:rsidR="002A524F" w:rsidRPr="002A524F" w:rsidRDefault="002A524F" w:rsidP="002A524F">
            <w:pPr>
              <w:jc w:val="center"/>
              <w:rPr>
                <w:rFonts w:ascii="宋体" w:eastAsia="宋体" w:hAnsi="宋体" w:hint="eastAsia"/>
                <w:sz w:val="24"/>
                <w:szCs w:val="24"/>
              </w:rPr>
            </w:pPr>
            <w:r w:rsidRPr="002A524F">
              <w:rPr>
                <w:rFonts w:ascii="宋体" w:eastAsia="宋体" w:hAnsi="宋体" w:hint="eastAsia"/>
                <w:sz w:val="24"/>
                <w:szCs w:val="24"/>
              </w:rPr>
              <w:t>存在的具体隐患问题</w:t>
            </w:r>
          </w:p>
        </w:tc>
      </w:tr>
      <w:tr w:rsidR="002A524F" w:rsidRPr="005B2F33" w:rsidTr="002A524F">
        <w:tc>
          <w:tcPr>
            <w:tcW w:w="421" w:type="dxa"/>
            <w:vMerge/>
            <w:vAlign w:val="center"/>
          </w:tcPr>
          <w:p w:rsidR="002A524F" w:rsidRPr="005B2F33" w:rsidRDefault="002A524F" w:rsidP="003B2439">
            <w:pPr>
              <w:jc w:val="center"/>
              <w:rPr>
                <w:rFonts w:ascii="宋体" w:eastAsia="宋体" w:hAnsi="宋体" w:hint="eastAsia"/>
                <w:sz w:val="28"/>
                <w:szCs w:val="28"/>
              </w:rPr>
            </w:pPr>
          </w:p>
        </w:tc>
        <w:tc>
          <w:tcPr>
            <w:tcW w:w="1275" w:type="dxa"/>
            <w:vMerge w:val="restart"/>
            <w:vAlign w:val="center"/>
          </w:tcPr>
          <w:p w:rsidR="002A524F" w:rsidRPr="002A524F" w:rsidRDefault="002A524F" w:rsidP="003B2439">
            <w:pPr>
              <w:jc w:val="center"/>
              <w:rPr>
                <w:rFonts w:ascii="宋体" w:eastAsia="宋体" w:hAnsi="宋体" w:hint="eastAsia"/>
                <w:sz w:val="24"/>
                <w:szCs w:val="24"/>
              </w:rPr>
            </w:pPr>
            <w:r w:rsidRPr="002A524F">
              <w:rPr>
                <w:rFonts w:ascii="宋体" w:eastAsia="宋体" w:hAnsi="宋体" w:hint="eastAsia"/>
                <w:sz w:val="24"/>
                <w:szCs w:val="24"/>
              </w:rPr>
              <w:t>管理责任</w:t>
            </w: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1.场所所在建筑未明确统一的消防安全管理单位</w:t>
            </w:r>
          </w:p>
        </w:tc>
        <w:tc>
          <w:tcPr>
            <w:tcW w:w="1275" w:type="dxa"/>
            <w:vAlign w:val="center"/>
          </w:tcPr>
          <w:p w:rsidR="002A524F" w:rsidRPr="002A524F" w:rsidRDefault="002A524F" w:rsidP="003B2439">
            <w:pPr>
              <w:jc w:val="center"/>
              <w:rPr>
                <w:rFonts w:ascii="宋体" w:eastAsia="宋体" w:hAnsi="宋体" w:hint="eastAsia"/>
                <w:sz w:val="24"/>
                <w:szCs w:val="24"/>
              </w:rPr>
            </w:pPr>
            <w:r w:rsidRPr="002A524F">
              <w:rPr>
                <w:rFonts w:ascii="宋体" w:eastAsia="宋体" w:hAnsi="宋体" w:hint="eastAsia"/>
                <w:sz w:val="24"/>
                <w:szCs w:val="24"/>
              </w:rPr>
              <w:t>□有</w:t>
            </w:r>
            <w:r w:rsidRPr="002A524F">
              <w:rPr>
                <w:rFonts w:ascii="宋体" w:eastAsia="宋体" w:hAnsi="宋体" w:hint="eastAsia"/>
                <w:sz w:val="24"/>
                <w:szCs w:val="24"/>
              </w:rPr>
              <w:t>□</w:t>
            </w:r>
            <w:r w:rsidRPr="002A524F">
              <w:rPr>
                <w:rFonts w:ascii="宋体" w:eastAsia="宋体" w:hAnsi="宋体" w:hint="eastAsia"/>
                <w:sz w:val="24"/>
                <w:szCs w:val="24"/>
              </w:rPr>
              <w:t>无</w:t>
            </w:r>
          </w:p>
        </w:tc>
        <w:tc>
          <w:tcPr>
            <w:tcW w:w="1497" w:type="dxa"/>
            <w:vAlign w:val="center"/>
          </w:tcPr>
          <w:p w:rsidR="002A524F" w:rsidRPr="002A524F" w:rsidRDefault="002A524F" w:rsidP="003B2439">
            <w:pPr>
              <w:jc w:val="center"/>
              <w:rPr>
                <w:rFonts w:ascii="宋体" w:eastAsia="宋体" w:hAnsi="宋体" w:hint="eastAsia"/>
                <w:sz w:val="24"/>
                <w:szCs w:val="24"/>
              </w:rPr>
            </w:pPr>
          </w:p>
        </w:tc>
      </w:tr>
      <w:tr w:rsidR="002A524F" w:rsidRPr="005B2F33" w:rsidTr="002A524F">
        <w:tc>
          <w:tcPr>
            <w:tcW w:w="421" w:type="dxa"/>
            <w:vMerge/>
            <w:vAlign w:val="center"/>
          </w:tcPr>
          <w:p w:rsidR="002A524F" w:rsidRPr="005B2F33" w:rsidRDefault="002A524F" w:rsidP="003B2439">
            <w:pPr>
              <w:jc w:val="center"/>
              <w:rPr>
                <w:rFonts w:ascii="宋体" w:eastAsia="宋体" w:hAnsi="宋体" w:hint="eastAsia"/>
                <w:sz w:val="28"/>
                <w:szCs w:val="28"/>
              </w:rPr>
            </w:pPr>
          </w:p>
        </w:tc>
        <w:tc>
          <w:tcPr>
            <w:tcW w:w="1275" w:type="dxa"/>
            <w:vMerge/>
            <w:vAlign w:val="center"/>
          </w:tcPr>
          <w:p w:rsidR="002A524F" w:rsidRPr="002A524F" w:rsidRDefault="002A524F" w:rsidP="003B2439">
            <w:pPr>
              <w:jc w:val="center"/>
              <w:rPr>
                <w:rFonts w:ascii="宋体" w:eastAsia="宋体" w:hAnsi="宋体" w:hint="eastAsia"/>
                <w:sz w:val="24"/>
                <w:szCs w:val="24"/>
              </w:rPr>
            </w:pP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2.</w:t>
            </w:r>
            <w:bookmarkStart w:id="0" w:name="_GoBack"/>
            <w:bookmarkEnd w:id="0"/>
            <w:r w:rsidRPr="002A524F">
              <w:rPr>
                <w:rFonts w:ascii="宋体" w:eastAsia="宋体" w:hAnsi="宋体"/>
                <w:sz w:val="24"/>
                <w:szCs w:val="24"/>
              </w:rPr>
              <w:t>生产经营场所产权单位或产权人、出租单位、管理单位、使用单位未明确约定消防安全责任分工、管理边界以及公共区域、公共设施的消防安全管理职责</w:t>
            </w:r>
          </w:p>
        </w:tc>
        <w:tc>
          <w:tcPr>
            <w:tcW w:w="1275" w:type="dxa"/>
            <w:vAlign w:val="center"/>
          </w:tcPr>
          <w:p w:rsidR="002A524F" w:rsidRPr="002A524F" w:rsidRDefault="002A524F" w:rsidP="003B2439">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B2439">
            <w:pPr>
              <w:jc w:val="center"/>
              <w:rPr>
                <w:rFonts w:ascii="宋体" w:eastAsia="宋体" w:hAnsi="宋体" w:hint="eastAsia"/>
                <w:sz w:val="24"/>
                <w:szCs w:val="24"/>
              </w:rPr>
            </w:pPr>
          </w:p>
        </w:tc>
      </w:tr>
      <w:tr w:rsidR="002A524F" w:rsidRPr="005B2F33" w:rsidTr="002A524F">
        <w:tc>
          <w:tcPr>
            <w:tcW w:w="421" w:type="dxa"/>
            <w:vMerge/>
            <w:vAlign w:val="center"/>
          </w:tcPr>
          <w:p w:rsidR="002A524F" w:rsidRPr="005B2F33" w:rsidRDefault="002A524F" w:rsidP="003B2439">
            <w:pPr>
              <w:jc w:val="center"/>
              <w:rPr>
                <w:rFonts w:ascii="宋体" w:eastAsia="宋体" w:hAnsi="宋体" w:hint="eastAsia"/>
                <w:sz w:val="28"/>
                <w:szCs w:val="28"/>
              </w:rPr>
            </w:pPr>
          </w:p>
        </w:tc>
        <w:tc>
          <w:tcPr>
            <w:tcW w:w="1275" w:type="dxa"/>
            <w:vMerge w:val="restart"/>
            <w:vAlign w:val="center"/>
          </w:tcPr>
          <w:p w:rsidR="002A524F" w:rsidRPr="002A524F" w:rsidRDefault="002A524F" w:rsidP="003B2439">
            <w:pPr>
              <w:jc w:val="center"/>
              <w:rPr>
                <w:rFonts w:ascii="宋体" w:eastAsia="宋体" w:hAnsi="宋体" w:hint="eastAsia"/>
                <w:sz w:val="24"/>
                <w:szCs w:val="24"/>
              </w:rPr>
            </w:pPr>
            <w:r w:rsidRPr="002A524F">
              <w:rPr>
                <w:rFonts w:ascii="宋体" w:eastAsia="宋体" w:hAnsi="宋体" w:hint="eastAsia"/>
                <w:sz w:val="24"/>
                <w:szCs w:val="24"/>
              </w:rPr>
              <w:t>火源管理</w:t>
            </w: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3.对使用明火做饭、焚香、火罐、艾</w:t>
            </w:r>
            <w:proofErr w:type="gramStart"/>
            <w:r w:rsidRPr="002A524F">
              <w:rPr>
                <w:rFonts w:ascii="宋体" w:eastAsia="宋体" w:hAnsi="宋体"/>
                <w:sz w:val="24"/>
                <w:szCs w:val="24"/>
              </w:rPr>
              <w:t>灸</w:t>
            </w:r>
            <w:proofErr w:type="gramEnd"/>
            <w:r w:rsidRPr="002A524F">
              <w:rPr>
                <w:rFonts w:ascii="宋体" w:eastAsia="宋体" w:hAnsi="宋体"/>
                <w:sz w:val="24"/>
                <w:szCs w:val="24"/>
              </w:rPr>
              <w:t>等行为未建立并落实严格的安全管理制度</w:t>
            </w:r>
          </w:p>
        </w:tc>
        <w:tc>
          <w:tcPr>
            <w:tcW w:w="1275" w:type="dxa"/>
            <w:vAlign w:val="center"/>
          </w:tcPr>
          <w:p w:rsidR="002A524F" w:rsidRPr="002A524F" w:rsidRDefault="002A524F" w:rsidP="003B2439">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B2439">
            <w:pPr>
              <w:jc w:val="center"/>
              <w:rPr>
                <w:rFonts w:ascii="宋体" w:eastAsia="宋体" w:hAnsi="宋体" w:hint="eastAsia"/>
                <w:sz w:val="24"/>
                <w:szCs w:val="24"/>
              </w:rPr>
            </w:pPr>
          </w:p>
        </w:tc>
      </w:tr>
      <w:tr w:rsidR="002A524F" w:rsidRPr="005B2F33" w:rsidTr="002A524F">
        <w:tc>
          <w:tcPr>
            <w:tcW w:w="421" w:type="dxa"/>
            <w:vMerge/>
            <w:vAlign w:val="center"/>
          </w:tcPr>
          <w:p w:rsidR="002A524F" w:rsidRPr="005B2F33" w:rsidRDefault="002A524F" w:rsidP="003B2439">
            <w:pPr>
              <w:jc w:val="center"/>
              <w:rPr>
                <w:rFonts w:ascii="宋体" w:eastAsia="宋体" w:hAnsi="宋体" w:hint="eastAsia"/>
                <w:sz w:val="28"/>
                <w:szCs w:val="28"/>
              </w:rPr>
            </w:pPr>
          </w:p>
        </w:tc>
        <w:tc>
          <w:tcPr>
            <w:tcW w:w="1275" w:type="dxa"/>
            <w:vMerge/>
            <w:vAlign w:val="center"/>
          </w:tcPr>
          <w:p w:rsidR="002A524F" w:rsidRPr="002A524F" w:rsidRDefault="002A524F" w:rsidP="003B2439">
            <w:pPr>
              <w:jc w:val="center"/>
              <w:rPr>
                <w:rFonts w:ascii="宋体" w:eastAsia="宋体" w:hAnsi="宋体" w:hint="eastAsia"/>
                <w:sz w:val="24"/>
                <w:szCs w:val="24"/>
              </w:rPr>
            </w:pP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4.</w:t>
            </w:r>
            <w:proofErr w:type="gramStart"/>
            <w:r w:rsidRPr="002A524F">
              <w:rPr>
                <w:rFonts w:ascii="宋体" w:eastAsia="宋体" w:hAnsi="宋体"/>
                <w:sz w:val="24"/>
                <w:szCs w:val="24"/>
              </w:rPr>
              <w:t>违规电</w:t>
            </w:r>
            <w:proofErr w:type="gramEnd"/>
            <w:r w:rsidRPr="002A524F">
              <w:rPr>
                <w:rFonts w:ascii="宋体" w:eastAsia="宋体" w:hAnsi="宋体"/>
                <w:sz w:val="24"/>
                <w:szCs w:val="24"/>
              </w:rPr>
              <w:t>气焊动火作业</w:t>
            </w:r>
          </w:p>
        </w:tc>
        <w:tc>
          <w:tcPr>
            <w:tcW w:w="1275" w:type="dxa"/>
            <w:vAlign w:val="center"/>
          </w:tcPr>
          <w:p w:rsidR="002A524F" w:rsidRPr="002A524F" w:rsidRDefault="002A524F" w:rsidP="003B2439">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B2439">
            <w:pPr>
              <w:jc w:val="center"/>
              <w:rPr>
                <w:rFonts w:ascii="宋体" w:eastAsia="宋体" w:hAnsi="宋体" w:hint="eastAsia"/>
                <w:sz w:val="24"/>
                <w:szCs w:val="24"/>
              </w:rPr>
            </w:pPr>
          </w:p>
        </w:tc>
      </w:tr>
      <w:tr w:rsidR="002A524F" w:rsidRPr="005B2F33" w:rsidTr="002A524F">
        <w:tc>
          <w:tcPr>
            <w:tcW w:w="421" w:type="dxa"/>
            <w:vMerge/>
            <w:vAlign w:val="center"/>
          </w:tcPr>
          <w:p w:rsidR="002A524F" w:rsidRPr="005B2F33" w:rsidRDefault="002A524F" w:rsidP="003B2439">
            <w:pPr>
              <w:jc w:val="center"/>
              <w:rPr>
                <w:rFonts w:ascii="宋体" w:eastAsia="宋体" w:hAnsi="宋体" w:hint="eastAsia"/>
                <w:sz w:val="28"/>
                <w:szCs w:val="28"/>
              </w:rPr>
            </w:pPr>
          </w:p>
        </w:tc>
        <w:tc>
          <w:tcPr>
            <w:tcW w:w="1275" w:type="dxa"/>
            <w:vMerge w:val="restart"/>
            <w:vAlign w:val="center"/>
          </w:tcPr>
          <w:p w:rsidR="002A524F" w:rsidRPr="002A524F" w:rsidRDefault="002A524F" w:rsidP="003B2439">
            <w:pPr>
              <w:jc w:val="center"/>
              <w:rPr>
                <w:rFonts w:ascii="宋体" w:eastAsia="宋体" w:hAnsi="宋体" w:hint="eastAsia"/>
                <w:sz w:val="24"/>
                <w:szCs w:val="24"/>
              </w:rPr>
            </w:pPr>
            <w:r w:rsidRPr="002A524F">
              <w:rPr>
                <w:rFonts w:ascii="宋体" w:eastAsia="宋体" w:hAnsi="宋体" w:hint="eastAsia"/>
                <w:sz w:val="24"/>
                <w:szCs w:val="24"/>
              </w:rPr>
              <w:t>电源管理</w:t>
            </w: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5.是否存在电线电缆未穿管保护，直接穿越易燃可燃材料，开关、插座直接安装在易燃可燃材料上等情况</w:t>
            </w:r>
          </w:p>
        </w:tc>
        <w:tc>
          <w:tcPr>
            <w:tcW w:w="1275" w:type="dxa"/>
            <w:vAlign w:val="center"/>
          </w:tcPr>
          <w:p w:rsidR="002A524F" w:rsidRPr="002A524F" w:rsidRDefault="002A524F" w:rsidP="003B2439">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B2439">
            <w:pPr>
              <w:jc w:val="center"/>
              <w:rPr>
                <w:rFonts w:ascii="宋体" w:eastAsia="宋体" w:hAnsi="宋体" w:hint="eastAsia"/>
                <w:sz w:val="24"/>
                <w:szCs w:val="24"/>
              </w:rPr>
            </w:pPr>
          </w:p>
        </w:tc>
      </w:tr>
      <w:tr w:rsidR="002A524F" w:rsidRPr="005B2F33" w:rsidTr="002A524F">
        <w:tc>
          <w:tcPr>
            <w:tcW w:w="421" w:type="dxa"/>
            <w:vMerge/>
            <w:vAlign w:val="center"/>
          </w:tcPr>
          <w:p w:rsidR="002A524F" w:rsidRPr="005B2F33" w:rsidRDefault="002A524F" w:rsidP="003B2439">
            <w:pPr>
              <w:jc w:val="center"/>
              <w:rPr>
                <w:rFonts w:ascii="宋体" w:eastAsia="宋体" w:hAnsi="宋体" w:hint="eastAsia"/>
                <w:sz w:val="28"/>
                <w:szCs w:val="28"/>
              </w:rPr>
            </w:pPr>
          </w:p>
        </w:tc>
        <w:tc>
          <w:tcPr>
            <w:tcW w:w="1275" w:type="dxa"/>
            <w:vMerge/>
            <w:vAlign w:val="center"/>
          </w:tcPr>
          <w:p w:rsidR="002A524F" w:rsidRPr="002A524F" w:rsidRDefault="002A524F" w:rsidP="003B2439">
            <w:pPr>
              <w:jc w:val="center"/>
              <w:rPr>
                <w:rFonts w:ascii="宋体" w:eastAsia="宋体" w:hAnsi="宋体" w:hint="eastAsia"/>
                <w:sz w:val="24"/>
                <w:szCs w:val="24"/>
              </w:rPr>
            </w:pP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6.电器设备与可燃物未保持可靠安全距离，未采取隔热、散热等措施</w:t>
            </w:r>
          </w:p>
        </w:tc>
        <w:tc>
          <w:tcPr>
            <w:tcW w:w="1275" w:type="dxa"/>
            <w:vAlign w:val="center"/>
          </w:tcPr>
          <w:p w:rsidR="002A524F" w:rsidRPr="002A524F" w:rsidRDefault="002A524F" w:rsidP="003B2439">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B2439">
            <w:pPr>
              <w:jc w:val="center"/>
              <w:rPr>
                <w:rFonts w:ascii="宋体" w:eastAsia="宋体" w:hAnsi="宋体" w:hint="eastAsia"/>
                <w:sz w:val="24"/>
                <w:szCs w:val="24"/>
              </w:rPr>
            </w:pPr>
          </w:p>
        </w:tc>
      </w:tr>
      <w:tr w:rsidR="002A524F" w:rsidRPr="005B2F33" w:rsidTr="002A524F">
        <w:tc>
          <w:tcPr>
            <w:tcW w:w="421" w:type="dxa"/>
            <w:vMerge/>
            <w:vAlign w:val="center"/>
          </w:tcPr>
          <w:p w:rsidR="002A524F" w:rsidRPr="005B2F33" w:rsidRDefault="002A524F" w:rsidP="00C541BE">
            <w:pPr>
              <w:jc w:val="center"/>
              <w:rPr>
                <w:rFonts w:ascii="宋体" w:eastAsia="宋体" w:hAnsi="宋体" w:hint="eastAsia"/>
                <w:sz w:val="28"/>
                <w:szCs w:val="28"/>
              </w:rPr>
            </w:pPr>
          </w:p>
        </w:tc>
        <w:tc>
          <w:tcPr>
            <w:tcW w:w="1275" w:type="dxa"/>
            <w:vMerge/>
            <w:vAlign w:val="center"/>
          </w:tcPr>
          <w:p w:rsidR="002A524F" w:rsidRPr="002A524F" w:rsidRDefault="002A524F" w:rsidP="00C541BE">
            <w:pPr>
              <w:jc w:val="center"/>
              <w:rPr>
                <w:rFonts w:ascii="宋体" w:eastAsia="宋体" w:hAnsi="宋体" w:hint="eastAsia"/>
                <w:sz w:val="24"/>
                <w:szCs w:val="24"/>
              </w:rPr>
            </w:pP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7.违规使用未经产品质量认证的大功率电器或移动插排</w:t>
            </w:r>
          </w:p>
        </w:tc>
        <w:tc>
          <w:tcPr>
            <w:tcW w:w="1275" w:type="dxa"/>
            <w:vAlign w:val="center"/>
          </w:tcPr>
          <w:p w:rsidR="002A524F" w:rsidRPr="002A524F" w:rsidRDefault="002A524F" w:rsidP="00C541B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C541BE">
            <w:pPr>
              <w:jc w:val="center"/>
              <w:rPr>
                <w:rFonts w:ascii="宋体" w:eastAsia="宋体" w:hAnsi="宋体" w:hint="eastAsia"/>
                <w:sz w:val="24"/>
                <w:szCs w:val="24"/>
              </w:rPr>
            </w:pPr>
          </w:p>
        </w:tc>
      </w:tr>
      <w:tr w:rsidR="002A524F" w:rsidRPr="005B2F33" w:rsidTr="002A524F">
        <w:tc>
          <w:tcPr>
            <w:tcW w:w="421" w:type="dxa"/>
            <w:vMerge/>
            <w:vAlign w:val="center"/>
          </w:tcPr>
          <w:p w:rsidR="002A524F" w:rsidRPr="005B2F33" w:rsidRDefault="002A524F" w:rsidP="00C541BE">
            <w:pPr>
              <w:jc w:val="center"/>
              <w:rPr>
                <w:rFonts w:ascii="宋体" w:eastAsia="宋体" w:hAnsi="宋体" w:hint="eastAsia"/>
                <w:sz w:val="28"/>
                <w:szCs w:val="28"/>
              </w:rPr>
            </w:pPr>
          </w:p>
        </w:tc>
        <w:tc>
          <w:tcPr>
            <w:tcW w:w="1275" w:type="dxa"/>
            <w:vMerge/>
            <w:vAlign w:val="center"/>
          </w:tcPr>
          <w:p w:rsidR="002A524F" w:rsidRPr="002A524F" w:rsidRDefault="002A524F" w:rsidP="00C541BE">
            <w:pPr>
              <w:jc w:val="center"/>
              <w:rPr>
                <w:rFonts w:ascii="宋体" w:eastAsia="宋体" w:hAnsi="宋体" w:hint="eastAsia"/>
                <w:sz w:val="24"/>
                <w:szCs w:val="24"/>
              </w:rPr>
            </w:pP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8.同一回路用电功率总和明显超出线路负荷能力</w:t>
            </w:r>
          </w:p>
        </w:tc>
        <w:tc>
          <w:tcPr>
            <w:tcW w:w="1275" w:type="dxa"/>
            <w:vAlign w:val="center"/>
          </w:tcPr>
          <w:p w:rsidR="002A524F" w:rsidRPr="002A524F" w:rsidRDefault="002A524F" w:rsidP="00C541B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C541BE">
            <w:pPr>
              <w:jc w:val="center"/>
              <w:rPr>
                <w:rFonts w:ascii="宋体" w:eastAsia="宋体" w:hAnsi="宋体" w:hint="eastAsia"/>
                <w:sz w:val="24"/>
                <w:szCs w:val="24"/>
              </w:rPr>
            </w:pPr>
          </w:p>
        </w:tc>
      </w:tr>
      <w:tr w:rsidR="002A524F" w:rsidRPr="005B2F33" w:rsidTr="002A524F">
        <w:tc>
          <w:tcPr>
            <w:tcW w:w="421" w:type="dxa"/>
            <w:vMerge/>
            <w:vAlign w:val="center"/>
          </w:tcPr>
          <w:p w:rsidR="002A524F" w:rsidRPr="005B2F33" w:rsidRDefault="002A524F" w:rsidP="00C541BE">
            <w:pPr>
              <w:jc w:val="center"/>
              <w:rPr>
                <w:rFonts w:ascii="宋体" w:eastAsia="宋体" w:hAnsi="宋体" w:hint="eastAsia"/>
                <w:sz w:val="28"/>
                <w:szCs w:val="28"/>
              </w:rPr>
            </w:pPr>
          </w:p>
        </w:tc>
        <w:tc>
          <w:tcPr>
            <w:tcW w:w="1275" w:type="dxa"/>
            <w:vMerge/>
            <w:vAlign w:val="center"/>
          </w:tcPr>
          <w:p w:rsidR="002A524F" w:rsidRPr="002A524F" w:rsidRDefault="002A524F" w:rsidP="00C541BE">
            <w:pPr>
              <w:jc w:val="center"/>
              <w:rPr>
                <w:rFonts w:ascii="宋体" w:eastAsia="宋体" w:hAnsi="宋体" w:hint="eastAsia"/>
                <w:sz w:val="24"/>
                <w:szCs w:val="24"/>
              </w:rPr>
            </w:pP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9.电动自行车(蓄电池)违规在室内停放或充电</w:t>
            </w:r>
          </w:p>
        </w:tc>
        <w:tc>
          <w:tcPr>
            <w:tcW w:w="1275" w:type="dxa"/>
            <w:vAlign w:val="center"/>
          </w:tcPr>
          <w:p w:rsidR="002A524F" w:rsidRPr="002A524F" w:rsidRDefault="002A524F" w:rsidP="00C541B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C541BE">
            <w:pPr>
              <w:jc w:val="center"/>
              <w:rPr>
                <w:rFonts w:ascii="宋体" w:eastAsia="宋体" w:hAnsi="宋体" w:hint="eastAsia"/>
                <w:sz w:val="24"/>
                <w:szCs w:val="24"/>
              </w:rPr>
            </w:pPr>
          </w:p>
        </w:tc>
      </w:tr>
      <w:tr w:rsidR="002A524F" w:rsidRPr="005B2F33" w:rsidTr="002A524F">
        <w:tc>
          <w:tcPr>
            <w:tcW w:w="421" w:type="dxa"/>
            <w:vMerge/>
            <w:vAlign w:val="center"/>
          </w:tcPr>
          <w:p w:rsidR="002A524F" w:rsidRPr="005B2F33" w:rsidRDefault="002A524F" w:rsidP="00C541BE">
            <w:pPr>
              <w:jc w:val="center"/>
              <w:rPr>
                <w:rFonts w:ascii="宋体" w:eastAsia="宋体" w:hAnsi="宋体" w:hint="eastAsia"/>
                <w:sz w:val="28"/>
                <w:szCs w:val="28"/>
              </w:rPr>
            </w:pPr>
          </w:p>
        </w:tc>
        <w:tc>
          <w:tcPr>
            <w:tcW w:w="1275" w:type="dxa"/>
            <w:vMerge/>
            <w:vAlign w:val="center"/>
          </w:tcPr>
          <w:p w:rsidR="002A524F" w:rsidRPr="002A524F" w:rsidRDefault="002A524F" w:rsidP="00C541BE">
            <w:pPr>
              <w:jc w:val="center"/>
              <w:rPr>
                <w:rFonts w:ascii="宋体" w:eastAsia="宋体" w:hAnsi="宋体" w:hint="eastAsia"/>
                <w:sz w:val="24"/>
                <w:szCs w:val="24"/>
              </w:rPr>
            </w:pP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10.未落实定期检查维护电气线路设备</w:t>
            </w:r>
          </w:p>
        </w:tc>
        <w:tc>
          <w:tcPr>
            <w:tcW w:w="1275" w:type="dxa"/>
            <w:vAlign w:val="center"/>
          </w:tcPr>
          <w:p w:rsidR="002A524F" w:rsidRPr="002A524F" w:rsidRDefault="002A524F" w:rsidP="00C541B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C541BE">
            <w:pPr>
              <w:jc w:val="center"/>
              <w:rPr>
                <w:rFonts w:ascii="宋体" w:eastAsia="宋体" w:hAnsi="宋体" w:hint="eastAsia"/>
                <w:sz w:val="24"/>
                <w:szCs w:val="24"/>
              </w:rPr>
            </w:pPr>
          </w:p>
        </w:tc>
      </w:tr>
      <w:tr w:rsidR="002A524F" w:rsidRPr="005B2F33" w:rsidTr="002A524F">
        <w:tc>
          <w:tcPr>
            <w:tcW w:w="421" w:type="dxa"/>
            <w:vMerge/>
            <w:vAlign w:val="center"/>
          </w:tcPr>
          <w:p w:rsidR="002A524F" w:rsidRPr="005B2F33" w:rsidRDefault="002A524F" w:rsidP="00344D0E">
            <w:pPr>
              <w:jc w:val="center"/>
              <w:rPr>
                <w:rFonts w:ascii="宋体" w:eastAsia="宋体" w:hAnsi="宋体" w:hint="eastAsia"/>
                <w:sz w:val="28"/>
                <w:szCs w:val="28"/>
              </w:rPr>
            </w:pPr>
          </w:p>
        </w:tc>
        <w:tc>
          <w:tcPr>
            <w:tcW w:w="1275" w:type="dxa"/>
            <w:vMerge w:val="restart"/>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燃气燃油</w:t>
            </w: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11.违规存放、使用易燃易爆危险品、燃气、燃油等</w:t>
            </w: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44D0E">
            <w:pPr>
              <w:jc w:val="center"/>
              <w:rPr>
                <w:rFonts w:ascii="宋体" w:eastAsia="宋体" w:hAnsi="宋体" w:hint="eastAsia"/>
                <w:sz w:val="24"/>
                <w:szCs w:val="24"/>
              </w:rPr>
            </w:pPr>
          </w:p>
        </w:tc>
      </w:tr>
      <w:tr w:rsidR="002A524F" w:rsidRPr="005B2F33" w:rsidTr="002A524F">
        <w:tc>
          <w:tcPr>
            <w:tcW w:w="421" w:type="dxa"/>
            <w:vMerge/>
            <w:vAlign w:val="center"/>
          </w:tcPr>
          <w:p w:rsidR="002A524F" w:rsidRPr="005B2F33" w:rsidRDefault="002A524F" w:rsidP="00344D0E">
            <w:pPr>
              <w:jc w:val="center"/>
              <w:rPr>
                <w:rFonts w:ascii="宋体" w:eastAsia="宋体" w:hAnsi="宋体" w:hint="eastAsia"/>
                <w:sz w:val="28"/>
                <w:szCs w:val="28"/>
              </w:rPr>
            </w:pPr>
          </w:p>
        </w:tc>
        <w:tc>
          <w:tcPr>
            <w:tcW w:w="1275" w:type="dxa"/>
            <w:vMerge/>
            <w:vAlign w:val="center"/>
          </w:tcPr>
          <w:p w:rsidR="002A524F" w:rsidRPr="002A524F" w:rsidRDefault="002A524F" w:rsidP="00344D0E">
            <w:pPr>
              <w:jc w:val="center"/>
              <w:rPr>
                <w:rFonts w:ascii="宋体" w:eastAsia="宋体" w:hAnsi="宋体" w:hint="eastAsia"/>
                <w:sz w:val="24"/>
                <w:szCs w:val="24"/>
              </w:rPr>
            </w:pP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12.在高层建筑、地下或半地下建筑场所违规使用液化石油气</w:t>
            </w: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44D0E">
            <w:pPr>
              <w:jc w:val="center"/>
              <w:rPr>
                <w:rFonts w:ascii="宋体" w:eastAsia="宋体" w:hAnsi="宋体" w:hint="eastAsia"/>
                <w:sz w:val="24"/>
                <w:szCs w:val="24"/>
              </w:rPr>
            </w:pPr>
          </w:p>
        </w:tc>
      </w:tr>
      <w:tr w:rsidR="002A524F" w:rsidRPr="005B2F33" w:rsidTr="002A524F">
        <w:tc>
          <w:tcPr>
            <w:tcW w:w="421" w:type="dxa"/>
            <w:vMerge/>
            <w:vAlign w:val="center"/>
          </w:tcPr>
          <w:p w:rsidR="002A524F" w:rsidRPr="005B2F33" w:rsidRDefault="002A524F" w:rsidP="00344D0E">
            <w:pPr>
              <w:jc w:val="center"/>
              <w:rPr>
                <w:rFonts w:ascii="宋体" w:eastAsia="宋体" w:hAnsi="宋体" w:hint="eastAsia"/>
                <w:sz w:val="28"/>
                <w:szCs w:val="28"/>
              </w:rPr>
            </w:pPr>
          </w:p>
        </w:tc>
        <w:tc>
          <w:tcPr>
            <w:tcW w:w="1275" w:type="dxa"/>
            <w:vMerge/>
            <w:vAlign w:val="center"/>
          </w:tcPr>
          <w:p w:rsidR="002A524F" w:rsidRPr="002A524F" w:rsidRDefault="002A524F" w:rsidP="00344D0E">
            <w:pPr>
              <w:jc w:val="center"/>
              <w:rPr>
                <w:rFonts w:ascii="宋体" w:eastAsia="宋体" w:hAnsi="宋体" w:hint="eastAsia"/>
                <w:sz w:val="24"/>
                <w:szCs w:val="24"/>
              </w:rPr>
            </w:pP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13.未按照国家标准要求安装燃气报警、自</w:t>
            </w:r>
            <w:r w:rsidRPr="002A524F">
              <w:rPr>
                <w:rFonts w:ascii="宋体" w:eastAsia="宋体" w:hAnsi="宋体" w:hint="eastAsia"/>
                <w:sz w:val="24"/>
                <w:szCs w:val="24"/>
              </w:rPr>
              <w:t>动切断等安全设施设备</w:t>
            </w: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44D0E">
            <w:pPr>
              <w:jc w:val="center"/>
              <w:rPr>
                <w:rFonts w:ascii="宋体" w:eastAsia="宋体" w:hAnsi="宋体" w:hint="eastAsia"/>
                <w:sz w:val="24"/>
                <w:szCs w:val="24"/>
              </w:rPr>
            </w:pPr>
          </w:p>
        </w:tc>
      </w:tr>
      <w:tr w:rsidR="002A524F" w:rsidRPr="005B2F33" w:rsidTr="002A524F">
        <w:tc>
          <w:tcPr>
            <w:tcW w:w="421" w:type="dxa"/>
            <w:vMerge/>
            <w:vAlign w:val="center"/>
          </w:tcPr>
          <w:p w:rsidR="002A524F" w:rsidRPr="005B2F33" w:rsidRDefault="002A524F" w:rsidP="00344D0E">
            <w:pPr>
              <w:jc w:val="center"/>
              <w:rPr>
                <w:rFonts w:ascii="宋体" w:eastAsia="宋体" w:hAnsi="宋体" w:hint="eastAsia"/>
                <w:sz w:val="28"/>
                <w:szCs w:val="28"/>
              </w:rPr>
            </w:pPr>
          </w:p>
        </w:tc>
        <w:tc>
          <w:tcPr>
            <w:tcW w:w="1275" w:type="dxa"/>
            <w:vMerge/>
            <w:vAlign w:val="center"/>
          </w:tcPr>
          <w:p w:rsidR="002A524F" w:rsidRPr="002A524F" w:rsidRDefault="002A524F" w:rsidP="00344D0E">
            <w:pPr>
              <w:jc w:val="center"/>
              <w:rPr>
                <w:rFonts w:ascii="宋体" w:eastAsia="宋体" w:hAnsi="宋体" w:hint="eastAsia"/>
                <w:sz w:val="24"/>
                <w:szCs w:val="24"/>
              </w:rPr>
            </w:pP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14.未定期维护保养燃气管路设施和清洗</w:t>
            </w:r>
            <w:r w:rsidRPr="002A524F">
              <w:rPr>
                <w:rFonts w:ascii="宋体" w:eastAsia="宋体" w:hAnsi="宋体" w:hint="eastAsia"/>
                <w:sz w:val="24"/>
                <w:szCs w:val="24"/>
              </w:rPr>
              <w:t>油烟道等</w:t>
            </w: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44D0E">
            <w:pPr>
              <w:jc w:val="center"/>
              <w:rPr>
                <w:rFonts w:ascii="宋体" w:eastAsia="宋体" w:hAnsi="宋体" w:hint="eastAsia"/>
                <w:sz w:val="24"/>
                <w:szCs w:val="24"/>
              </w:rPr>
            </w:pPr>
          </w:p>
        </w:tc>
      </w:tr>
      <w:tr w:rsidR="002A524F" w:rsidRPr="005B2F33" w:rsidTr="002A524F">
        <w:tc>
          <w:tcPr>
            <w:tcW w:w="421" w:type="dxa"/>
            <w:vMerge/>
            <w:vAlign w:val="center"/>
          </w:tcPr>
          <w:p w:rsidR="002A524F" w:rsidRPr="005B2F33" w:rsidRDefault="002A524F" w:rsidP="00344D0E">
            <w:pPr>
              <w:jc w:val="center"/>
              <w:rPr>
                <w:rFonts w:ascii="宋体" w:eastAsia="宋体" w:hAnsi="宋体" w:hint="eastAsia"/>
                <w:sz w:val="28"/>
                <w:szCs w:val="28"/>
              </w:rPr>
            </w:pPr>
          </w:p>
        </w:tc>
        <w:tc>
          <w:tcPr>
            <w:tcW w:w="1275" w:type="dxa"/>
            <w:vMerge w:val="restart"/>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易燃可燃装饰装修</w:t>
            </w: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15.违规使用易燃可燃装饰装修材料</w:t>
            </w:r>
            <w:r w:rsidRPr="002A524F">
              <w:rPr>
                <w:rFonts w:ascii="宋体" w:eastAsia="宋体" w:hAnsi="宋体" w:hint="eastAsia"/>
                <w:sz w:val="24"/>
                <w:szCs w:val="24"/>
              </w:rPr>
              <w:t xml:space="preserve"> </w:t>
            </w: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44D0E">
            <w:pPr>
              <w:jc w:val="center"/>
              <w:rPr>
                <w:rFonts w:ascii="宋体" w:eastAsia="宋体" w:hAnsi="宋体" w:hint="eastAsia"/>
                <w:sz w:val="24"/>
                <w:szCs w:val="24"/>
              </w:rPr>
            </w:pPr>
          </w:p>
        </w:tc>
      </w:tr>
      <w:tr w:rsidR="002A524F" w:rsidRPr="005B2F33" w:rsidTr="002A524F">
        <w:tc>
          <w:tcPr>
            <w:tcW w:w="421" w:type="dxa"/>
            <w:vMerge/>
            <w:vAlign w:val="center"/>
          </w:tcPr>
          <w:p w:rsidR="002A524F" w:rsidRPr="005B2F33" w:rsidRDefault="002A524F" w:rsidP="00344D0E">
            <w:pPr>
              <w:jc w:val="center"/>
              <w:rPr>
                <w:rFonts w:ascii="宋体" w:eastAsia="宋体" w:hAnsi="宋体" w:hint="eastAsia"/>
                <w:sz w:val="28"/>
                <w:szCs w:val="28"/>
              </w:rPr>
            </w:pPr>
          </w:p>
        </w:tc>
        <w:tc>
          <w:tcPr>
            <w:tcW w:w="1275" w:type="dxa"/>
            <w:vMerge/>
            <w:vAlign w:val="center"/>
          </w:tcPr>
          <w:p w:rsidR="002A524F" w:rsidRPr="002A524F" w:rsidRDefault="002A524F" w:rsidP="00344D0E">
            <w:pPr>
              <w:jc w:val="center"/>
              <w:rPr>
                <w:rFonts w:ascii="宋体" w:eastAsia="宋体" w:hAnsi="宋体" w:hint="eastAsia"/>
                <w:sz w:val="24"/>
                <w:szCs w:val="24"/>
              </w:rPr>
            </w:pP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16.违规使用易燃可燃</w:t>
            </w:r>
            <w:proofErr w:type="gramStart"/>
            <w:r w:rsidRPr="002A524F">
              <w:rPr>
                <w:rFonts w:ascii="宋体" w:eastAsia="宋体" w:hAnsi="宋体"/>
                <w:sz w:val="24"/>
                <w:szCs w:val="24"/>
              </w:rPr>
              <w:t>仿真绿植</w:t>
            </w:r>
            <w:proofErr w:type="gramEnd"/>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44D0E">
            <w:pPr>
              <w:jc w:val="center"/>
              <w:rPr>
                <w:rFonts w:ascii="宋体" w:eastAsia="宋体" w:hAnsi="宋体" w:hint="eastAsia"/>
                <w:sz w:val="24"/>
                <w:szCs w:val="24"/>
              </w:rPr>
            </w:pPr>
          </w:p>
        </w:tc>
      </w:tr>
      <w:tr w:rsidR="002A524F" w:rsidRPr="005B2F33" w:rsidTr="002A524F">
        <w:tc>
          <w:tcPr>
            <w:tcW w:w="421" w:type="dxa"/>
            <w:vMerge/>
            <w:vAlign w:val="center"/>
          </w:tcPr>
          <w:p w:rsidR="002A524F" w:rsidRPr="005B2F33" w:rsidRDefault="002A524F" w:rsidP="00344D0E">
            <w:pPr>
              <w:jc w:val="center"/>
              <w:rPr>
                <w:rFonts w:ascii="宋体" w:eastAsia="宋体" w:hAnsi="宋体" w:hint="eastAsia"/>
                <w:sz w:val="28"/>
                <w:szCs w:val="28"/>
              </w:rPr>
            </w:pPr>
          </w:p>
        </w:tc>
        <w:tc>
          <w:tcPr>
            <w:tcW w:w="1275" w:type="dxa"/>
            <w:vMerge/>
            <w:vAlign w:val="center"/>
          </w:tcPr>
          <w:p w:rsidR="002A524F" w:rsidRPr="002A524F" w:rsidRDefault="002A524F" w:rsidP="00344D0E">
            <w:pPr>
              <w:jc w:val="center"/>
              <w:rPr>
                <w:rFonts w:ascii="宋体" w:eastAsia="宋体" w:hAnsi="宋体" w:hint="eastAsia"/>
                <w:sz w:val="24"/>
                <w:szCs w:val="24"/>
              </w:rPr>
            </w:pP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17.违规使用易燃可燃夹心彩钢板等搭建临时建筑或作为室内分隔</w:t>
            </w: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44D0E">
            <w:pPr>
              <w:jc w:val="center"/>
              <w:rPr>
                <w:rFonts w:ascii="宋体" w:eastAsia="宋体" w:hAnsi="宋体" w:hint="eastAsia"/>
                <w:sz w:val="24"/>
                <w:szCs w:val="24"/>
              </w:rPr>
            </w:pPr>
          </w:p>
        </w:tc>
      </w:tr>
      <w:tr w:rsidR="002A524F" w:rsidRPr="005B2F33" w:rsidTr="002A524F">
        <w:trPr>
          <w:trHeight w:val="471"/>
        </w:trPr>
        <w:tc>
          <w:tcPr>
            <w:tcW w:w="421" w:type="dxa"/>
            <w:vMerge/>
            <w:vAlign w:val="center"/>
          </w:tcPr>
          <w:p w:rsidR="002A524F" w:rsidRPr="005B2F33" w:rsidRDefault="002A524F" w:rsidP="00344D0E">
            <w:pPr>
              <w:jc w:val="center"/>
              <w:rPr>
                <w:rFonts w:ascii="宋体" w:eastAsia="宋体" w:hAnsi="宋体" w:hint="eastAsia"/>
                <w:sz w:val="28"/>
                <w:szCs w:val="28"/>
              </w:rPr>
            </w:pPr>
          </w:p>
        </w:tc>
        <w:tc>
          <w:tcPr>
            <w:tcW w:w="1275" w:type="dxa"/>
            <w:vMerge/>
            <w:vAlign w:val="center"/>
          </w:tcPr>
          <w:p w:rsidR="002A524F" w:rsidRPr="002A524F" w:rsidRDefault="002A524F" w:rsidP="00344D0E">
            <w:pPr>
              <w:jc w:val="center"/>
              <w:rPr>
                <w:rFonts w:ascii="宋体" w:eastAsia="宋体" w:hAnsi="宋体" w:hint="eastAsia"/>
                <w:sz w:val="24"/>
                <w:szCs w:val="24"/>
              </w:rPr>
            </w:pP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hint="eastAsia"/>
                <w:sz w:val="24"/>
                <w:szCs w:val="24"/>
              </w:rPr>
              <w:t>1</w:t>
            </w:r>
            <w:r w:rsidRPr="002A524F">
              <w:rPr>
                <w:rFonts w:ascii="宋体" w:eastAsia="宋体" w:hAnsi="宋体"/>
                <w:sz w:val="24"/>
                <w:szCs w:val="24"/>
              </w:rPr>
              <w:t>8.违规使用易燃可燃材料设置冷库</w:t>
            </w: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44D0E">
            <w:pPr>
              <w:jc w:val="center"/>
              <w:rPr>
                <w:rFonts w:ascii="宋体" w:eastAsia="宋体" w:hAnsi="宋体" w:hint="eastAsia"/>
                <w:sz w:val="24"/>
                <w:szCs w:val="24"/>
              </w:rPr>
            </w:pPr>
          </w:p>
        </w:tc>
      </w:tr>
      <w:tr w:rsidR="002A524F" w:rsidRPr="00763396" w:rsidTr="002A524F">
        <w:tc>
          <w:tcPr>
            <w:tcW w:w="421" w:type="dxa"/>
            <w:vMerge/>
            <w:vAlign w:val="center"/>
          </w:tcPr>
          <w:p w:rsidR="002A524F" w:rsidRPr="00763396" w:rsidRDefault="002A524F" w:rsidP="00344D0E">
            <w:pPr>
              <w:jc w:val="center"/>
              <w:rPr>
                <w:rFonts w:ascii="宋体" w:eastAsia="宋体" w:hAnsi="宋体" w:hint="eastAsia"/>
                <w:sz w:val="24"/>
                <w:szCs w:val="28"/>
              </w:rPr>
            </w:pP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违规住人</w:t>
            </w: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hint="eastAsia"/>
                <w:sz w:val="24"/>
                <w:szCs w:val="24"/>
              </w:rPr>
              <w:t>19.生产、经营、储存等场所违规住人</w:t>
            </w: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44D0E">
            <w:pPr>
              <w:jc w:val="center"/>
              <w:rPr>
                <w:rFonts w:ascii="宋体" w:eastAsia="宋体" w:hAnsi="宋体" w:hint="eastAsia"/>
                <w:sz w:val="24"/>
                <w:szCs w:val="24"/>
              </w:rPr>
            </w:pPr>
          </w:p>
        </w:tc>
      </w:tr>
      <w:tr w:rsidR="002A524F" w:rsidRPr="00763396" w:rsidTr="002A524F">
        <w:tc>
          <w:tcPr>
            <w:tcW w:w="421" w:type="dxa"/>
            <w:vMerge/>
            <w:vAlign w:val="center"/>
          </w:tcPr>
          <w:p w:rsidR="002A524F" w:rsidRPr="00763396" w:rsidRDefault="002A524F" w:rsidP="00344D0E">
            <w:pPr>
              <w:jc w:val="center"/>
              <w:rPr>
                <w:rFonts w:ascii="宋体" w:eastAsia="宋体" w:hAnsi="宋体" w:hint="eastAsia"/>
                <w:sz w:val="24"/>
                <w:szCs w:val="28"/>
              </w:rPr>
            </w:pPr>
          </w:p>
        </w:tc>
        <w:tc>
          <w:tcPr>
            <w:tcW w:w="1275" w:type="dxa"/>
            <w:vMerge w:val="restart"/>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安全疏散条件</w:t>
            </w: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20.疏散通道、安全出口设置不符合消防安全要求</w:t>
            </w: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44D0E">
            <w:pPr>
              <w:jc w:val="center"/>
              <w:rPr>
                <w:rFonts w:ascii="宋体" w:eastAsia="宋体" w:hAnsi="宋体" w:hint="eastAsia"/>
                <w:sz w:val="24"/>
                <w:szCs w:val="24"/>
              </w:rPr>
            </w:pPr>
          </w:p>
        </w:tc>
      </w:tr>
      <w:tr w:rsidR="002A524F" w:rsidRPr="00763396" w:rsidTr="002A524F">
        <w:tc>
          <w:tcPr>
            <w:tcW w:w="421" w:type="dxa"/>
            <w:vMerge/>
            <w:vAlign w:val="center"/>
          </w:tcPr>
          <w:p w:rsidR="002A524F" w:rsidRPr="00763396" w:rsidRDefault="002A524F" w:rsidP="00344D0E">
            <w:pPr>
              <w:jc w:val="center"/>
              <w:rPr>
                <w:rFonts w:ascii="宋体" w:eastAsia="宋体" w:hAnsi="宋体" w:hint="eastAsia"/>
                <w:sz w:val="24"/>
                <w:szCs w:val="28"/>
              </w:rPr>
            </w:pPr>
          </w:p>
        </w:tc>
        <w:tc>
          <w:tcPr>
            <w:tcW w:w="1275" w:type="dxa"/>
            <w:vMerge/>
            <w:vAlign w:val="center"/>
          </w:tcPr>
          <w:p w:rsidR="002A524F" w:rsidRPr="002A524F" w:rsidRDefault="002A524F" w:rsidP="00344D0E">
            <w:pPr>
              <w:jc w:val="center"/>
              <w:rPr>
                <w:rFonts w:ascii="宋体" w:eastAsia="宋体" w:hAnsi="宋体" w:hint="eastAsia"/>
                <w:sz w:val="24"/>
                <w:szCs w:val="24"/>
              </w:rPr>
            </w:pP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21.违规占用、堵塞、锁闭疏散通道、安全出口</w:t>
            </w: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44D0E">
            <w:pPr>
              <w:jc w:val="center"/>
              <w:rPr>
                <w:rFonts w:ascii="宋体" w:eastAsia="宋体" w:hAnsi="宋体" w:hint="eastAsia"/>
                <w:sz w:val="24"/>
                <w:szCs w:val="24"/>
              </w:rPr>
            </w:pPr>
          </w:p>
        </w:tc>
      </w:tr>
      <w:tr w:rsidR="002A524F" w:rsidRPr="00763396" w:rsidTr="002A524F">
        <w:tc>
          <w:tcPr>
            <w:tcW w:w="421" w:type="dxa"/>
            <w:vMerge/>
            <w:vAlign w:val="center"/>
          </w:tcPr>
          <w:p w:rsidR="002A524F" w:rsidRPr="00763396" w:rsidRDefault="002A524F" w:rsidP="00344D0E">
            <w:pPr>
              <w:jc w:val="center"/>
              <w:rPr>
                <w:rFonts w:ascii="宋体" w:eastAsia="宋体" w:hAnsi="宋体" w:hint="eastAsia"/>
                <w:sz w:val="24"/>
                <w:szCs w:val="28"/>
              </w:rPr>
            </w:pPr>
          </w:p>
        </w:tc>
        <w:tc>
          <w:tcPr>
            <w:tcW w:w="1275" w:type="dxa"/>
            <w:vMerge/>
            <w:vAlign w:val="center"/>
          </w:tcPr>
          <w:p w:rsidR="002A524F" w:rsidRPr="002A524F" w:rsidRDefault="002A524F" w:rsidP="00344D0E">
            <w:pPr>
              <w:jc w:val="center"/>
              <w:rPr>
                <w:rFonts w:ascii="宋体" w:eastAsia="宋体" w:hAnsi="宋体" w:hint="eastAsia"/>
                <w:sz w:val="24"/>
                <w:szCs w:val="24"/>
              </w:rPr>
            </w:pP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22.门窗设置金属栅栏、广告牌等障碍物</w:t>
            </w: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44D0E">
            <w:pPr>
              <w:jc w:val="center"/>
              <w:rPr>
                <w:rFonts w:ascii="宋体" w:eastAsia="宋体" w:hAnsi="宋体" w:hint="eastAsia"/>
                <w:sz w:val="24"/>
                <w:szCs w:val="24"/>
              </w:rPr>
            </w:pPr>
          </w:p>
        </w:tc>
      </w:tr>
      <w:tr w:rsidR="002A524F" w:rsidRPr="00763396" w:rsidTr="002A524F">
        <w:tc>
          <w:tcPr>
            <w:tcW w:w="421" w:type="dxa"/>
            <w:vMerge/>
            <w:vAlign w:val="center"/>
          </w:tcPr>
          <w:p w:rsidR="002A524F" w:rsidRPr="00763396" w:rsidRDefault="002A524F" w:rsidP="00344D0E">
            <w:pPr>
              <w:jc w:val="center"/>
              <w:rPr>
                <w:rFonts w:ascii="宋体" w:eastAsia="宋体" w:hAnsi="宋体" w:hint="eastAsia"/>
                <w:sz w:val="24"/>
                <w:szCs w:val="28"/>
              </w:rPr>
            </w:pPr>
          </w:p>
        </w:tc>
        <w:tc>
          <w:tcPr>
            <w:tcW w:w="1275" w:type="dxa"/>
            <w:vMerge/>
            <w:vAlign w:val="center"/>
          </w:tcPr>
          <w:p w:rsidR="002A524F" w:rsidRPr="002A524F" w:rsidRDefault="002A524F" w:rsidP="00344D0E">
            <w:pPr>
              <w:jc w:val="center"/>
              <w:rPr>
                <w:rFonts w:ascii="宋体" w:eastAsia="宋体" w:hAnsi="宋体" w:hint="eastAsia"/>
                <w:sz w:val="24"/>
                <w:szCs w:val="24"/>
              </w:rPr>
            </w:pP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23.存在违规堵塞、占用消防车通道、消防登高作业面等情况</w:t>
            </w: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44D0E">
            <w:pPr>
              <w:jc w:val="center"/>
              <w:rPr>
                <w:rFonts w:ascii="宋体" w:eastAsia="宋体" w:hAnsi="宋体" w:hint="eastAsia"/>
                <w:sz w:val="24"/>
                <w:szCs w:val="24"/>
              </w:rPr>
            </w:pPr>
          </w:p>
        </w:tc>
      </w:tr>
      <w:tr w:rsidR="002A524F" w:rsidRPr="00763396" w:rsidTr="002A524F">
        <w:tc>
          <w:tcPr>
            <w:tcW w:w="421" w:type="dxa"/>
            <w:vMerge/>
            <w:vAlign w:val="center"/>
          </w:tcPr>
          <w:p w:rsidR="002A524F" w:rsidRPr="00763396" w:rsidRDefault="002A524F" w:rsidP="00344D0E">
            <w:pPr>
              <w:jc w:val="center"/>
              <w:rPr>
                <w:rFonts w:ascii="宋体" w:eastAsia="宋体" w:hAnsi="宋体" w:hint="eastAsia"/>
                <w:sz w:val="24"/>
                <w:szCs w:val="28"/>
              </w:rPr>
            </w:pPr>
          </w:p>
        </w:tc>
        <w:tc>
          <w:tcPr>
            <w:tcW w:w="1275" w:type="dxa"/>
            <w:vMerge w:val="restart"/>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应急处置</w:t>
            </w:r>
          </w:p>
        </w:tc>
        <w:tc>
          <w:tcPr>
            <w:tcW w:w="3828" w:type="dxa"/>
            <w:gridSpan w:val="3"/>
          </w:tcPr>
          <w:p w:rsidR="002A524F" w:rsidRPr="002A524F" w:rsidRDefault="002A524F" w:rsidP="002A524F">
            <w:pPr>
              <w:snapToGrid w:val="0"/>
              <w:rPr>
                <w:rFonts w:ascii="宋体" w:eastAsia="宋体" w:hAnsi="宋体" w:hint="eastAsia"/>
                <w:sz w:val="24"/>
                <w:szCs w:val="24"/>
              </w:rPr>
            </w:pPr>
            <w:r w:rsidRPr="002A524F">
              <w:rPr>
                <w:rFonts w:ascii="宋体" w:eastAsia="宋体" w:hAnsi="宋体"/>
                <w:sz w:val="24"/>
                <w:szCs w:val="24"/>
              </w:rPr>
              <w:t>24.场所所在建筑未制定统一应急处置预案和内部各场所单位间应急联动响应机制</w:t>
            </w: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44D0E">
            <w:pPr>
              <w:jc w:val="center"/>
              <w:rPr>
                <w:rFonts w:ascii="宋体" w:eastAsia="宋体" w:hAnsi="宋体" w:hint="eastAsia"/>
                <w:sz w:val="24"/>
                <w:szCs w:val="24"/>
              </w:rPr>
            </w:pPr>
          </w:p>
        </w:tc>
      </w:tr>
      <w:tr w:rsidR="002A524F" w:rsidRPr="00763396" w:rsidTr="002A524F">
        <w:tc>
          <w:tcPr>
            <w:tcW w:w="421" w:type="dxa"/>
            <w:vMerge/>
            <w:vAlign w:val="center"/>
          </w:tcPr>
          <w:p w:rsidR="002A524F" w:rsidRPr="00763396" w:rsidRDefault="002A524F" w:rsidP="00344D0E">
            <w:pPr>
              <w:jc w:val="center"/>
              <w:rPr>
                <w:rFonts w:ascii="宋体" w:eastAsia="宋体" w:hAnsi="宋体" w:hint="eastAsia"/>
                <w:sz w:val="24"/>
                <w:szCs w:val="28"/>
              </w:rPr>
            </w:pPr>
          </w:p>
        </w:tc>
        <w:tc>
          <w:tcPr>
            <w:tcW w:w="1275" w:type="dxa"/>
            <w:vMerge/>
            <w:vAlign w:val="center"/>
          </w:tcPr>
          <w:p w:rsidR="002A524F" w:rsidRPr="002A524F" w:rsidRDefault="002A524F" w:rsidP="00344D0E">
            <w:pPr>
              <w:jc w:val="center"/>
              <w:rPr>
                <w:rFonts w:ascii="宋体" w:eastAsia="宋体" w:hAnsi="宋体" w:hint="eastAsia"/>
                <w:sz w:val="24"/>
                <w:szCs w:val="24"/>
              </w:rPr>
            </w:pPr>
          </w:p>
        </w:tc>
        <w:tc>
          <w:tcPr>
            <w:tcW w:w="3828" w:type="dxa"/>
            <w:gridSpan w:val="3"/>
          </w:tcPr>
          <w:p w:rsidR="002A524F" w:rsidRPr="002A524F" w:rsidRDefault="002A524F" w:rsidP="002A524F">
            <w:pPr>
              <w:rPr>
                <w:rFonts w:ascii="宋体" w:eastAsia="宋体" w:hAnsi="宋体" w:hint="eastAsia"/>
                <w:sz w:val="24"/>
                <w:szCs w:val="24"/>
              </w:rPr>
            </w:pPr>
            <w:r w:rsidRPr="002A524F">
              <w:rPr>
                <w:rFonts w:ascii="宋体" w:eastAsia="宋体" w:hAnsi="宋体"/>
                <w:sz w:val="24"/>
                <w:szCs w:val="24"/>
              </w:rPr>
              <w:t>25.本单位场所未制定应急处置预案</w:t>
            </w: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44D0E">
            <w:pPr>
              <w:jc w:val="center"/>
              <w:rPr>
                <w:rFonts w:ascii="宋体" w:eastAsia="宋体" w:hAnsi="宋体" w:hint="eastAsia"/>
                <w:sz w:val="24"/>
                <w:szCs w:val="24"/>
              </w:rPr>
            </w:pPr>
          </w:p>
        </w:tc>
      </w:tr>
      <w:tr w:rsidR="002A524F" w:rsidRPr="00763396" w:rsidTr="002A524F">
        <w:tc>
          <w:tcPr>
            <w:tcW w:w="421" w:type="dxa"/>
            <w:vMerge/>
            <w:vAlign w:val="center"/>
          </w:tcPr>
          <w:p w:rsidR="002A524F" w:rsidRPr="00763396" w:rsidRDefault="002A524F" w:rsidP="00344D0E">
            <w:pPr>
              <w:jc w:val="center"/>
              <w:rPr>
                <w:rFonts w:ascii="宋体" w:eastAsia="宋体" w:hAnsi="宋体" w:hint="eastAsia"/>
                <w:sz w:val="24"/>
                <w:szCs w:val="28"/>
              </w:rPr>
            </w:pPr>
          </w:p>
        </w:tc>
        <w:tc>
          <w:tcPr>
            <w:tcW w:w="1275" w:type="dxa"/>
            <w:vMerge/>
            <w:vAlign w:val="center"/>
          </w:tcPr>
          <w:p w:rsidR="002A524F" w:rsidRPr="002A524F" w:rsidRDefault="002A524F" w:rsidP="00344D0E">
            <w:pPr>
              <w:jc w:val="center"/>
              <w:rPr>
                <w:rFonts w:ascii="宋体" w:eastAsia="宋体" w:hAnsi="宋体" w:hint="eastAsia"/>
                <w:sz w:val="24"/>
                <w:szCs w:val="24"/>
              </w:rPr>
            </w:pPr>
          </w:p>
        </w:tc>
        <w:tc>
          <w:tcPr>
            <w:tcW w:w="3828" w:type="dxa"/>
            <w:gridSpan w:val="3"/>
          </w:tcPr>
          <w:p w:rsidR="002A524F" w:rsidRPr="002A524F" w:rsidRDefault="002A524F" w:rsidP="002A524F">
            <w:pPr>
              <w:rPr>
                <w:rFonts w:ascii="宋体" w:eastAsia="宋体" w:hAnsi="宋体"/>
                <w:sz w:val="24"/>
                <w:szCs w:val="24"/>
              </w:rPr>
            </w:pPr>
            <w:r w:rsidRPr="002A524F">
              <w:rPr>
                <w:rFonts w:ascii="宋体" w:eastAsia="宋体" w:hAnsi="宋体"/>
                <w:sz w:val="24"/>
                <w:szCs w:val="24"/>
              </w:rPr>
              <w:t>26.场所所在建筑未设立相对固定的应急处置力量</w:t>
            </w: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44D0E">
            <w:pPr>
              <w:jc w:val="center"/>
              <w:rPr>
                <w:rFonts w:ascii="宋体" w:eastAsia="宋体" w:hAnsi="宋体" w:hint="eastAsia"/>
                <w:sz w:val="24"/>
                <w:szCs w:val="24"/>
              </w:rPr>
            </w:pPr>
          </w:p>
        </w:tc>
      </w:tr>
      <w:tr w:rsidR="002A524F" w:rsidRPr="00763396" w:rsidTr="002A524F">
        <w:tc>
          <w:tcPr>
            <w:tcW w:w="421" w:type="dxa"/>
            <w:vMerge/>
            <w:vAlign w:val="center"/>
          </w:tcPr>
          <w:p w:rsidR="002A524F" w:rsidRPr="00763396" w:rsidRDefault="002A524F" w:rsidP="00344D0E">
            <w:pPr>
              <w:jc w:val="center"/>
              <w:rPr>
                <w:rFonts w:ascii="宋体" w:eastAsia="宋体" w:hAnsi="宋体" w:hint="eastAsia"/>
                <w:sz w:val="24"/>
                <w:szCs w:val="28"/>
              </w:rPr>
            </w:pPr>
          </w:p>
        </w:tc>
        <w:tc>
          <w:tcPr>
            <w:tcW w:w="1275" w:type="dxa"/>
            <w:vMerge/>
            <w:vAlign w:val="center"/>
          </w:tcPr>
          <w:p w:rsidR="002A524F" w:rsidRPr="002A524F" w:rsidRDefault="002A524F" w:rsidP="00344D0E">
            <w:pPr>
              <w:jc w:val="center"/>
              <w:rPr>
                <w:rFonts w:ascii="宋体" w:eastAsia="宋体" w:hAnsi="宋体" w:hint="eastAsia"/>
                <w:sz w:val="24"/>
                <w:szCs w:val="24"/>
              </w:rPr>
            </w:pPr>
          </w:p>
        </w:tc>
        <w:tc>
          <w:tcPr>
            <w:tcW w:w="3828" w:type="dxa"/>
            <w:gridSpan w:val="3"/>
          </w:tcPr>
          <w:p w:rsidR="002A524F" w:rsidRPr="002A524F" w:rsidRDefault="002A524F" w:rsidP="002A524F">
            <w:pPr>
              <w:rPr>
                <w:rFonts w:ascii="宋体" w:eastAsia="宋体" w:hAnsi="宋体"/>
                <w:sz w:val="24"/>
                <w:szCs w:val="24"/>
              </w:rPr>
            </w:pPr>
            <w:r w:rsidRPr="002A524F">
              <w:rPr>
                <w:rFonts w:ascii="宋体" w:eastAsia="宋体" w:hAnsi="宋体"/>
                <w:sz w:val="24"/>
                <w:szCs w:val="24"/>
              </w:rPr>
              <w:t>27.未对全体从业人员开展消防安全培训组织灭火和应急疏散演练</w:t>
            </w: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44D0E">
            <w:pPr>
              <w:jc w:val="center"/>
              <w:rPr>
                <w:rFonts w:ascii="宋体" w:eastAsia="宋体" w:hAnsi="宋体" w:hint="eastAsia"/>
                <w:sz w:val="24"/>
                <w:szCs w:val="24"/>
              </w:rPr>
            </w:pPr>
          </w:p>
        </w:tc>
      </w:tr>
      <w:tr w:rsidR="002A524F" w:rsidRPr="00763396" w:rsidTr="002A524F">
        <w:tc>
          <w:tcPr>
            <w:tcW w:w="421" w:type="dxa"/>
            <w:vMerge/>
            <w:vAlign w:val="center"/>
          </w:tcPr>
          <w:p w:rsidR="002A524F" w:rsidRPr="00763396" w:rsidRDefault="002A524F" w:rsidP="00344D0E">
            <w:pPr>
              <w:jc w:val="center"/>
              <w:rPr>
                <w:rFonts w:ascii="宋体" w:eastAsia="宋体" w:hAnsi="宋体" w:hint="eastAsia"/>
                <w:sz w:val="24"/>
                <w:szCs w:val="28"/>
              </w:rPr>
            </w:pPr>
          </w:p>
        </w:tc>
        <w:tc>
          <w:tcPr>
            <w:tcW w:w="1275" w:type="dxa"/>
            <w:vMerge w:val="restart"/>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 xml:space="preserve">消防设施器材 </w:t>
            </w:r>
          </w:p>
        </w:tc>
        <w:tc>
          <w:tcPr>
            <w:tcW w:w="3828" w:type="dxa"/>
            <w:gridSpan w:val="3"/>
          </w:tcPr>
          <w:p w:rsidR="002A524F" w:rsidRPr="002A524F" w:rsidRDefault="002A524F" w:rsidP="002A524F">
            <w:pPr>
              <w:rPr>
                <w:rFonts w:ascii="宋体" w:eastAsia="宋体" w:hAnsi="宋体"/>
                <w:sz w:val="24"/>
                <w:szCs w:val="24"/>
              </w:rPr>
            </w:pPr>
            <w:r w:rsidRPr="002A524F">
              <w:rPr>
                <w:rFonts w:ascii="宋体" w:eastAsia="宋体" w:hAnsi="宋体" w:hint="eastAsia"/>
                <w:sz w:val="24"/>
                <w:szCs w:val="24"/>
              </w:rPr>
              <w:t>28</w:t>
            </w:r>
            <w:r w:rsidRPr="002A524F">
              <w:rPr>
                <w:rFonts w:ascii="宋体" w:eastAsia="宋体" w:hAnsi="宋体"/>
                <w:sz w:val="24"/>
                <w:szCs w:val="24"/>
              </w:rPr>
              <w:t>.建筑消防设施器材不能确保齐全管用</w:t>
            </w: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44D0E">
            <w:pPr>
              <w:jc w:val="center"/>
              <w:rPr>
                <w:rFonts w:ascii="宋体" w:eastAsia="宋体" w:hAnsi="宋体" w:hint="eastAsia"/>
                <w:sz w:val="24"/>
                <w:szCs w:val="24"/>
              </w:rPr>
            </w:pPr>
          </w:p>
        </w:tc>
      </w:tr>
      <w:tr w:rsidR="002A524F" w:rsidRPr="00763396" w:rsidTr="002A524F">
        <w:tc>
          <w:tcPr>
            <w:tcW w:w="421" w:type="dxa"/>
            <w:vMerge/>
            <w:vAlign w:val="center"/>
          </w:tcPr>
          <w:p w:rsidR="002A524F" w:rsidRPr="00763396" w:rsidRDefault="002A524F" w:rsidP="00344D0E">
            <w:pPr>
              <w:jc w:val="center"/>
              <w:rPr>
                <w:rFonts w:ascii="宋体" w:eastAsia="宋体" w:hAnsi="宋体" w:hint="eastAsia"/>
                <w:sz w:val="24"/>
                <w:szCs w:val="28"/>
              </w:rPr>
            </w:pPr>
          </w:p>
        </w:tc>
        <w:tc>
          <w:tcPr>
            <w:tcW w:w="1275" w:type="dxa"/>
            <w:vMerge/>
            <w:vAlign w:val="center"/>
          </w:tcPr>
          <w:p w:rsidR="002A524F" w:rsidRPr="002A524F" w:rsidRDefault="002A524F" w:rsidP="00344D0E">
            <w:pPr>
              <w:jc w:val="center"/>
              <w:rPr>
                <w:rFonts w:ascii="宋体" w:eastAsia="宋体" w:hAnsi="宋体" w:hint="eastAsia"/>
                <w:sz w:val="24"/>
                <w:szCs w:val="24"/>
              </w:rPr>
            </w:pPr>
          </w:p>
        </w:tc>
        <w:tc>
          <w:tcPr>
            <w:tcW w:w="3828" w:type="dxa"/>
            <w:gridSpan w:val="3"/>
          </w:tcPr>
          <w:p w:rsidR="002A524F" w:rsidRPr="002A524F" w:rsidRDefault="002A524F" w:rsidP="002A524F">
            <w:pPr>
              <w:rPr>
                <w:rFonts w:ascii="宋体" w:eastAsia="宋体" w:hAnsi="宋体"/>
                <w:sz w:val="24"/>
                <w:szCs w:val="24"/>
              </w:rPr>
            </w:pPr>
            <w:r w:rsidRPr="002A524F">
              <w:rPr>
                <w:rFonts w:ascii="宋体" w:eastAsia="宋体" w:hAnsi="宋体" w:hint="eastAsia"/>
                <w:sz w:val="24"/>
                <w:szCs w:val="24"/>
              </w:rPr>
              <w:t>29</w:t>
            </w:r>
            <w:r w:rsidRPr="002A524F">
              <w:rPr>
                <w:rFonts w:ascii="宋体" w:eastAsia="宋体" w:hAnsi="宋体"/>
                <w:sz w:val="24"/>
                <w:szCs w:val="24"/>
              </w:rPr>
              <w:t>.未明确日常管理和维护保养职责</w:t>
            </w: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□有□无</w:t>
            </w:r>
          </w:p>
        </w:tc>
        <w:tc>
          <w:tcPr>
            <w:tcW w:w="1497" w:type="dxa"/>
            <w:vAlign w:val="center"/>
          </w:tcPr>
          <w:p w:rsidR="002A524F" w:rsidRPr="002A524F" w:rsidRDefault="002A524F" w:rsidP="00344D0E">
            <w:pPr>
              <w:jc w:val="center"/>
              <w:rPr>
                <w:rFonts w:ascii="宋体" w:eastAsia="宋体" w:hAnsi="宋体" w:hint="eastAsia"/>
                <w:sz w:val="24"/>
                <w:szCs w:val="24"/>
              </w:rPr>
            </w:pPr>
          </w:p>
        </w:tc>
      </w:tr>
      <w:tr w:rsidR="002A524F" w:rsidRPr="00763396" w:rsidTr="002A524F">
        <w:trPr>
          <w:trHeight w:val="4031"/>
        </w:trPr>
        <w:tc>
          <w:tcPr>
            <w:tcW w:w="421" w:type="dxa"/>
            <w:vMerge/>
            <w:vAlign w:val="center"/>
          </w:tcPr>
          <w:p w:rsidR="002A524F" w:rsidRPr="00763396" w:rsidRDefault="002A524F" w:rsidP="00344D0E">
            <w:pPr>
              <w:jc w:val="center"/>
              <w:rPr>
                <w:rFonts w:ascii="宋体" w:eastAsia="宋体" w:hAnsi="宋体" w:hint="eastAsia"/>
                <w:sz w:val="24"/>
                <w:szCs w:val="28"/>
              </w:rPr>
            </w:pPr>
          </w:p>
        </w:tc>
        <w:tc>
          <w:tcPr>
            <w:tcW w:w="1275" w:type="dxa"/>
            <w:vAlign w:val="center"/>
          </w:tcPr>
          <w:p w:rsidR="002A524F" w:rsidRPr="002A524F" w:rsidRDefault="002A524F" w:rsidP="00344D0E">
            <w:pPr>
              <w:jc w:val="center"/>
              <w:rPr>
                <w:rFonts w:ascii="宋体" w:eastAsia="宋体" w:hAnsi="宋体" w:hint="eastAsia"/>
                <w:sz w:val="24"/>
                <w:szCs w:val="24"/>
              </w:rPr>
            </w:pPr>
            <w:r w:rsidRPr="002A524F">
              <w:rPr>
                <w:rFonts w:ascii="宋体" w:eastAsia="宋体" w:hAnsi="宋体" w:hint="eastAsia"/>
                <w:sz w:val="24"/>
                <w:szCs w:val="24"/>
              </w:rPr>
              <w:t>其它隐患问题</w:t>
            </w:r>
          </w:p>
        </w:tc>
        <w:tc>
          <w:tcPr>
            <w:tcW w:w="3402" w:type="dxa"/>
            <w:gridSpan w:val="2"/>
          </w:tcPr>
          <w:p w:rsidR="002A524F" w:rsidRPr="002A524F" w:rsidRDefault="002A524F" w:rsidP="002A524F">
            <w:pPr>
              <w:rPr>
                <w:rFonts w:ascii="宋体" w:eastAsia="宋体" w:hAnsi="宋体"/>
                <w:sz w:val="24"/>
                <w:szCs w:val="24"/>
              </w:rPr>
            </w:pPr>
            <w:r w:rsidRPr="002A524F">
              <w:rPr>
                <w:rFonts w:ascii="宋体" w:eastAsia="宋体" w:hAnsi="宋体" w:hint="eastAsia"/>
                <w:sz w:val="24"/>
                <w:szCs w:val="24"/>
              </w:rPr>
              <w:t>具体隐患：</w:t>
            </w:r>
          </w:p>
        </w:tc>
        <w:tc>
          <w:tcPr>
            <w:tcW w:w="3198" w:type="dxa"/>
            <w:gridSpan w:val="3"/>
            <w:vAlign w:val="center"/>
          </w:tcPr>
          <w:p w:rsidR="002A524F" w:rsidRPr="002A524F" w:rsidRDefault="002A524F" w:rsidP="00344D0E">
            <w:pPr>
              <w:jc w:val="center"/>
              <w:rPr>
                <w:rFonts w:ascii="宋体" w:eastAsia="宋体" w:hAnsi="宋体" w:hint="eastAsia"/>
                <w:sz w:val="24"/>
                <w:szCs w:val="24"/>
              </w:rPr>
            </w:pPr>
          </w:p>
        </w:tc>
      </w:tr>
    </w:tbl>
    <w:p w:rsidR="003B2439" w:rsidRPr="00763396" w:rsidRDefault="003B2439">
      <w:pPr>
        <w:rPr>
          <w:rFonts w:ascii="宋体" w:eastAsia="宋体" w:hAnsi="宋体" w:hint="eastAsia"/>
          <w:sz w:val="24"/>
          <w:szCs w:val="28"/>
        </w:rPr>
      </w:pPr>
    </w:p>
    <w:sectPr w:rsidR="003B2439" w:rsidRPr="007633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39"/>
    <w:rsid w:val="002A524F"/>
    <w:rsid w:val="00344D0E"/>
    <w:rsid w:val="003B0733"/>
    <w:rsid w:val="003B2439"/>
    <w:rsid w:val="005B2F33"/>
    <w:rsid w:val="00763396"/>
    <w:rsid w:val="007E508B"/>
    <w:rsid w:val="00C54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D299"/>
  <w15:chartTrackingRefBased/>
  <w15:docId w15:val="{E7F49DFA-6AB0-43F1-B85B-E33452EE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刘红波</dc:creator>
  <cp:keywords/>
  <dc:description/>
  <cp:lastModifiedBy>刘红波</cp:lastModifiedBy>
  <cp:revision>3</cp:revision>
  <dcterms:created xsi:type="dcterms:W3CDTF">2024-06-06T03:40:00Z</dcterms:created>
  <dcterms:modified xsi:type="dcterms:W3CDTF">2024-06-06T06:37:00Z</dcterms:modified>
</cp:coreProperties>
</file>